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微软雅黑" w:hAnsi="微软雅黑" w:eastAsia="微软雅黑" w:cs="微软雅黑"/>
          <w:b/>
          <w:bCs/>
          <w:color w:val="000000"/>
          <w:kern w:val="0"/>
          <w:sz w:val="36"/>
          <w:szCs w:val="36"/>
          <w:lang w:val="en-US" w:eastAsia="zh-CN" w:bidi="ar"/>
        </w:rPr>
      </w:pPr>
      <w:r>
        <w:rPr>
          <w:rFonts w:ascii="微软雅黑" w:hAnsi="微软雅黑" w:eastAsia="微软雅黑" w:cs="微软雅黑"/>
          <w:b/>
          <w:bCs/>
          <w:color w:val="000000"/>
          <w:kern w:val="0"/>
          <w:sz w:val="36"/>
          <w:szCs w:val="36"/>
          <w:lang w:val="en-US" w:eastAsia="zh-CN" w:bidi="ar"/>
        </w:rPr>
        <w:t>202</w:t>
      </w:r>
      <w:r>
        <w:rPr>
          <w:rFonts w:hint="eastAsia" w:ascii="微软雅黑" w:hAnsi="微软雅黑" w:eastAsia="微软雅黑" w:cs="微软雅黑"/>
          <w:b/>
          <w:bCs/>
          <w:color w:val="000000"/>
          <w:kern w:val="0"/>
          <w:sz w:val="36"/>
          <w:szCs w:val="36"/>
          <w:lang w:val="en-US" w:eastAsia="zh-CN" w:bidi="ar"/>
        </w:rPr>
        <w:t>5年贵州民族大学教职工羽毛球赛</w:t>
      </w:r>
    </w:p>
    <w:p>
      <w:pPr>
        <w:keepNext w:val="0"/>
        <w:keepLines w:val="0"/>
        <w:widowControl/>
        <w:suppressLineNumbers w:val="0"/>
        <w:jc w:val="center"/>
        <w:rPr>
          <w:rFonts w:hint="eastAsia" w:ascii="微软雅黑" w:hAnsi="微软雅黑" w:eastAsia="微软雅黑" w:cs="微软雅黑"/>
          <w:b/>
          <w:bCs/>
          <w:color w:val="000000"/>
          <w:kern w:val="0"/>
          <w:sz w:val="36"/>
          <w:szCs w:val="36"/>
          <w:lang w:val="en-US" w:eastAsia="zh-CN" w:bidi="ar"/>
        </w:rPr>
      </w:pPr>
      <w:r>
        <w:rPr>
          <w:rFonts w:hint="eastAsia" w:ascii="微软雅黑" w:hAnsi="微软雅黑" w:eastAsia="微软雅黑" w:cs="微软雅黑"/>
          <w:b/>
          <w:bCs/>
          <w:color w:val="000000"/>
          <w:kern w:val="0"/>
          <w:sz w:val="36"/>
          <w:szCs w:val="36"/>
          <w:lang w:val="en-US" w:eastAsia="zh-CN" w:bidi="ar"/>
        </w:rPr>
        <w:t>暨第一届校友羽毛球赛竞赛规程</w:t>
      </w:r>
    </w:p>
    <w:p>
      <w:pPr>
        <w:keepNext w:val="0"/>
        <w:keepLines w:val="0"/>
        <w:widowControl/>
        <w:suppressLineNumbers w:val="0"/>
        <w:jc w:val="center"/>
        <w:rPr>
          <w:rFonts w:hint="default" w:ascii="微软雅黑" w:hAnsi="微软雅黑" w:eastAsia="微软雅黑" w:cs="微软雅黑"/>
          <w:b/>
          <w:bCs/>
          <w:color w:val="000000"/>
          <w:kern w:val="0"/>
          <w:sz w:val="36"/>
          <w:szCs w:val="36"/>
          <w:lang w:val="en-US" w:eastAsia="zh-CN" w:bidi="ar"/>
        </w:rPr>
      </w:pP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主办单位：</w:t>
      </w:r>
    </w:p>
    <w:p>
      <w:pPr>
        <w:keepNext w:val="0"/>
        <w:keepLines w:val="0"/>
        <w:widowControl/>
        <w:numPr>
          <w:ilvl w:val="0"/>
          <w:numId w:val="0"/>
        </w:numPr>
        <w:suppressLineNumbers w:val="0"/>
        <w:ind w:firstLine="640" w:firstLineChars="200"/>
        <w:jc w:val="left"/>
        <w:rPr>
          <w:rFonts w:hint="default"/>
          <w:sz w:val="32"/>
          <w:szCs w:val="32"/>
          <w:lang w:val="en-US"/>
        </w:rPr>
      </w:pPr>
      <w:r>
        <w:rPr>
          <w:rFonts w:hint="eastAsia" w:ascii="宋体" w:hAnsi="宋体" w:eastAsia="宋体" w:cs="宋体"/>
          <w:color w:val="000000"/>
          <w:kern w:val="0"/>
          <w:sz w:val="32"/>
          <w:szCs w:val="32"/>
          <w:lang w:val="en-US" w:eastAsia="zh-CN" w:bidi="ar"/>
        </w:rPr>
        <w:t>贵州民族大学工会委员会、贵州民族大学校友会</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承办单位：</w:t>
      </w:r>
    </w:p>
    <w:p>
      <w:pPr>
        <w:keepNext w:val="0"/>
        <w:keepLines w:val="0"/>
        <w:widowControl/>
        <w:numPr>
          <w:ilvl w:val="0"/>
          <w:numId w:val="0"/>
        </w:numPr>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贵州民族大学体育与健康学院</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协办单位：</w:t>
      </w:r>
    </w:p>
    <w:p>
      <w:pPr>
        <w:keepNext w:val="0"/>
        <w:keepLines w:val="0"/>
        <w:widowControl/>
        <w:numPr>
          <w:ilvl w:val="0"/>
          <w:numId w:val="0"/>
        </w:numPr>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贵州民族大学网羽协会</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竞赛时间地点：</w:t>
      </w:r>
    </w:p>
    <w:p>
      <w:pPr>
        <w:keepNext w:val="0"/>
        <w:keepLines w:val="0"/>
        <w:widowControl/>
        <w:numPr>
          <w:ilvl w:val="0"/>
          <w:numId w:val="0"/>
        </w:numPr>
        <w:suppressLineNumbers w:val="0"/>
        <w:ind w:leftChars="0" w:firstLine="640" w:firstLineChars="200"/>
        <w:jc w:val="left"/>
        <w:rPr>
          <w:rFonts w:hint="default"/>
          <w:lang w:val="en-US"/>
        </w:rPr>
      </w:pPr>
      <w:r>
        <w:rPr>
          <w:rFonts w:hint="eastAsia" w:ascii="宋体" w:hAnsi="宋体" w:eastAsia="宋体" w:cs="宋体"/>
          <w:color w:val="000000"/>
          <w:kern w:val="0"/>
          <w:sz w:val="32"/>
          <w:szCs w:val="32"/>
          <w:lang w:val="en-US" w:eastAsia="zh-CN" w:bidi="ar"/>
        </w:rPr>
        <w:t>2025年3月22 日--3月23日，贵州民族大学北校区羽毛球馆</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竞赛项目及分组：</w:t>
      </w:r>
    </w:p>
    <w:p>
      <w:pPr>
        <w:keepNext w:val="0"/>
        <w:keepLines w:val="0"/>
        <w:widowControl/>
        <w:numPr>
          <w:ilvl w:val="0"/>
          <w:numId w:val="0"/>
        </w:numPr>
        <w:suppressLineNumbers w:val="0"/>
        <w:ind w:leftChars="0"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（一）80+组，男双、女双、混双，两人相加大于等于80岁，其中任意一人年龄不能低于35岁，年龄以2024年12月31日为截止计算时间。</w:t>
      </w:r>
    </w:p>
    <w:p>
      <w:pPr>
        <w:keepNext w:val="0"/>
        <w:keepLines w:val="0"/>
        <w:widowControl/>
        <w:numPr>
          <w:ilvl w:val="0"/>
          <w:numId w:val="0"/>
        </w:numPr>
        <w:suppressLineNumbers w:val="0"/>
        <w:ind w:leftChars="0"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（二）80-组，男双、女双、混双，两人年龄相加小于80岁，年龄以2024年12月31日为截止计算时间。</w:t>
      </w:r>
    </w:p>
    <w:p>
      <w:pPr>
        <w:keepNext w:val="0"/>
        <w:keepLines w:val="0"/>
        <w:widowControl/>
        <w:numPr>
          <w:ilvl w:val="0"/>
          <w:numId w:val="0"/>
        </w:numPr>
        <w:suppressLineNumbers w:val="0"/>
        <w:ind w:leftChars="0"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（三）高年龄组可以报名参加低年龄组比赛，低年龄组不能参加高年龄组比赛。</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参赛资格：</w:t>
      </w:r>
    </w:p>
    <w:p>
      <w:pPr>
        <w:keepNext w:val="0"/>
        <w:keepLines w:val="0"/>
        <w:widowControl/>
        <w:numPr>
          <w:ilvl w:val="0"/>
          <w:numId w:val="0"/>
        </w:numPr>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贵州民族大学毕业校友、贵州民族大学在职教职工、贵州民族大学退休教职工。</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竞赛办法：</w:t>
      </w:r>
    </w:p>
    <w:p>
      <w:pPr>
        <w:keepNext w:val="0"/>
        <w:keepLines w:val="0"/>
        <w:widowControl/>
        <w:numPr>
          <w:ilvl w:val="0"/>
          <w:numId w:val="0"/>
        </w:numPr>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（一）每人只能报一个项目，不能兼项。</w:t>
      </w:r>
    </w:p>
    <w:p>
      <w:pPr>
        <w:keepNext w:val="0"/>
        <w:keepLines w:val="0"/>
        <w:widowControl/>
        <w:numPr>
          <w:ilvl w:val="0"/>
          <w:numId w:val="0"/>
        </w:numPr>
        <w:suppressLineNumbers w:val="0"/>
        <w:ind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（二）比赛采用31分制，一局定胜负，先到31分者胜，18分交换场区。</w:t>
      </w:r>
    </w:p>
    <w:p>
      <w:pPr>
        <w:keepNext w:val="0"/>
        <w:keepLines w:val="0"/>
        <w:widowControl/>
        <w:numPr>
          <w:ilvl w:val="0"/>
          <w:numId w:val="0"/>
        </w:numPr>
        <w:suppressLineNumbers w:val="0"/>
        <w:ind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（三）比赛第一阶段小组循环，第二阶段采用淘汰赛。</w:t>
      </w:r>
    </w:p>
    <w:p>
      <w:pPr>
        <w:keepNext w:val="0"/>
        <w:keepLines w:val="0"/>
        <w:widowControl/>
        <w:numPr>
          <w:ilvl w:val="0"/>
          <w:numId w:val="0"/>
        </w:numPr>
        <w:suppressLineNumbers w:val="0"/>
        <w:ind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（四）比赛用球为亚狮龙5号球。</w:t>
      </w:r>
    </w:p>
    <w:p>
      <w:pPr>
        <w:keepNext w:val="0"/>
        <w:keepLines w:val="0"/>
        <w:widowControl/>
        <w:numPr>
          <w:ilvl w:val="0"/>
          <w:numId w:val="0"/>
        </w:numPr>
        <w:suppressLineNumbers w:val="0"/>
        <w:ind w:firstLine="640" w:firstLineChars="20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（五）若报名队数少于3队则该项目取消比赛。</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报名与报到：</w:t>
      </w:r>
    </w:p>
    <w:p>
      <w:pPr>
        <w:keepNext w:val="0"/>
        <w:keepLines w:val="0"/>
        <w:widowControl/>
        <w:numPr>
          <w:ilvl w:val="0"/>
          <w:numId w:val="0"/>
        </w:numPr>
        <w:suppressLineNumbers w:val="0"/>
        <w:ind w:firstLine="640" w:firstLineChars="200"/>
        <w:jc w:val="left"/>
        <w:rPr>
          <w:rFonts w:hint="default" w:ascii="宋体" w:hAnsi="宋体" w:eastAsia="宋体" w:cs="宋体"/>
          <w:color w:val="000000"/>
          <w:kern w:val="0"/>
          <w:sz w:val="32"/>
          <w:szCs w:val="32"/>
          <w:u w:val="single"/>
          <w:lang w:val="en-US" w:eastAsia="zh-CN" w:bidi="ar"/>
        </w:rPr>
      </w:pPr>
      <w:r>
        <w:rPr>
          <w:rFonts w:hint="eastAsia" w:ascii="宋体" w:hAnsi="宋体" w:eastAsia="宋体" w:cs="宋体"/>
          <w:color w:val="000000"/>
          <w:kern w:val="0"/>
          <w:sz w:val="32"/>
          <w:szCs w:val="32"/>
          <w:lang w:val="en-US" w:eastAsia="zh-CN" w:bidi="ar"/>
        </w:rPr>
        <w:t>（一）本次比赛不收取任何费用，报名表请于2025年3月19日前发送到邮箱：</w:t>
      </w:r>
      <w:r>
        <w:rPr>
          <w:rFonts w:hint="eastAsia" w:ascii="宋体" w:hAnsi="宋体" w:eastAsia="宋体" w:cs="宋体"/>
          <w:color w:val="000000"/>
          <w:kern w:val="0"/>
          <w:sz w:val="32"/>
          <w:szCs w:val="32"/>
          <w:u w:val="single"/>
          <w:lang w:val="en-US" w:eastAsia="zh-CN" w:bidi="ar"/>
        </w:rPr>
        <w:t xml:space="preserve"> 3114335927@qq.com  </w:t>
      </w:r>
      <w:r>
        <w:rPr>
          <w:rFonts w:hint="eastAsia" w:ascii="宋体" w:hAnsi="宋体" w:eastAsia="宋体" w:cs="宋体"/>
          <w:color w:val="000000"/>
          <w:kern w:val="0"/>
          <w:sz w:val="32"/>
          <w:szCs w:val="32"/>
          <w:lang w:val="en-US" w:eastAsia="zh-CN" w:bidi="ar"/>
        </w:rPr>
        <w:t xml:space="preserve">，  联系人： </w:t>
      </w:r>
      <w:r>
        <w:rPr>
          <w:rFonts w:hint="eastAsia" w:ascii="宋体" w:hAnsi="宋体" w:eastAsia="宋体" w:cs="宋体"/>
          <w:color w:val="000000"/>
          <w:kern w:val="0"/>
          <w:sz w:val="32"/>
          <w:szCs w:val="32"/>
          <w:u w:val="single"/>
          <w:lang w:val="en-US" w:eastAsia="zh-CN" w:bidi="ar"/>
        </w:rPr>
        <w:t xml:space="preserve">  周同学 </w:t>
      </w:r>
      <w:r>
        <w:rPr>
          <w:rFonts w:hint="eastAsia" w:ascii="宋体" w:hAnsi="宋体" w:eastAsia="宋体" w:cs="宋体"/>
          <w:color w:val="000000"/>
          <w:kern w:val="0"/>
          <w:sz w:val="32"/>
          <w:szCs w:val="32"/>
          <w:lang w:val="en-US" w:eastAsia="zh-CN" w:bidi="ar"/>
        </w:rPr>
        <w:t xml:space="preserve"> 联系电话：</w:t>
      </w:r>
      <w:bookmarkStart w:id="0" w:name="_GoBack"/>
      <w:bookmarkEnd w:id="0"/>
      <w:r>
        <w:rPr>
          <w:rFonts w:hint="eastAsia" w:ascii="宋体" w:hAnsi="宋体" w:eastAsia="宋体" w:cs="宋体"/>
          <w:color w:val="000000"/>
          <w:kern w:val="0"/>
          <w:sz w:val="32"/>
          <w:szCs w:val="32"/>
          <w:u w:val="single"/>
          <w:lang w:val="en-US" w:eastAsia="zh-CN" w:bidi="ar"/>
        </w:rPr>
        <w:t xml:space="preserve">  15085412051</w:t>
      </w:r>
    </w:p>
    <w:p>
      <w:pPr>
        <w:keepNext w:val="0"/>
        <w:keepLines w:val="0"/>
        <w:widowControl/>
        <w:numPr>
          <w:ilvl w:val="0"/>
          <w:numId w:val="0"/>
        </w:numPr>
        <w:suppressLineNumbers w:val="0"/>
        <w:ind w:firstLine="640" w:firstLineChars="20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（二）所有参赛队伍请于2025年3月22日8：30分前到贵州民族大学北校区羽毛球馆报到，比赛于9：00开赛。</w:t>
      </w:r>
    </w:p>
    <w:p>
      <w:pPr>
        <w:keepNext w:val="0"/>
        <w:keepLines w:val="0"/>
        <w:widowControl/>
        <w:numPr>
          <w:ilvl w:val="0"/>
          <w:numId w:val="1"/>
        </w:numPr>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录取名次与奖励</w:t>
      </w:r>
    </w:p>
    <w:p>
      <w:pPr>
        <w:keepNext w:val="0"/>
        <w:keepLines w:val="0"/>
        <w:widowControl/>
        <w:numPr>
          <w:ilvl w:val="0"/>
          <w:numId w:val="0"/>
        </w:numPr>
        <w:suppressLineNumbers w:val="0"/>
        <w:ind w:leftChars="0" w:firstLine="48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本次比赛录取前八名，若不足八队则减一录取。前八名颁发证书，前三名颁发证书和奖品。</w:t>
      </w:r>
    </w:p>
    <w:p>
      <w:pPr>
        <w:keepNext w:val="0"/>
        <w:keepLines w:val="0"/>
        <w:widowControl/>
        <w:numPr>
          <w:ilvl w:val="0"/>
          <w:numId w:val="1"/>
        </w:numPr>
        <w:suppressLineNumbers w:val="0"/>
        <w:jc w:val="left"/>
        <w:rPr>
          <w:rFonts w:hint="default"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注意事项：</w:t>
      </w:r>
    </w:p>
    <w:p>
      <w:pPr>
        <w:keepNext w:val="0"/>
        <w:keepLines w:val="0"/>
        <w:widowControl/>
        <w:numPr>
          <w:ilvl w:val="0"/>
          <w:numId w:val="2"/>
        </w:numPr>
        <w:suppressLineNumbers w:val="0"/>
        <w:ind w:leftChars="0" w:firstLine="480"/>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各参赛队自行购买意外险，未购买保险的选手禁止参赛。</w:t>
      </w:r>
    </w:p>
    <w:p>
      <w:pPr>
        <w:keepNext w:val="0"/>
        <w:keepLines w:val="0"/>
        <w:widowControl/>
        <w:numPr>
          <w:ilvl w:val="0"/>
          <w:numId w:val="2"/>
        </w:numPr>
        <w:suppressLineNumbers w:val="0"/>
        <w:ind w:leftChars="0" w:firstLine="48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参赛队员必须身体健康，适合羽毛球运动，无心脏病、高血压等不宜参加剧烈运动的病史，如在比赛期间发生任何意外事故，主办方不承担任何经济责任和法律责任。</w:t>
      </w:r>
    </w:p>
    <w:p>
      <w:pPr>
        <w:keepNext w:val="0"/>
        <w:keepLines w:val="0"/>
        <w:widowControl/>
        <w:numPr>
          <w:ilvl w:val="0"/>
          <w:numId w:val="2"/>
        </w:numPr>
        <w:suppressLineNumbers w:val="0"/>
        <w:ind w:leftChars="0" w:firstLine="480"/>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所有参赛队员须签署“自愿参赛责任及风险告知书”。</w:t>
      </w:r>
    </w:p>
    <w:p>
      <w:pPr>
        <w:keepNext w:val="0"/>
        <w:keepLines w:val="0"/>
        <w:widowControl/>
        <w:numPr>
          <w:ilvl w:val="0"/>
          <w:numId w:val="2"/>
        </w:numPr>
        <w:suppressLineNumbers w:val="0"/>
        <w:ind w:leftChars="0" w:firstLine="480"/>
        <w:jc w:val="left"/>
        <w:rPr>
          <w:rFonts w:hint="eastAsia" w:ascii="宋体" w:hAnsi="宋体" w:eastAsia="宋体" w:cs="宋体"/>
          <w:color w:val="000000"/>
          <w:kern w:val="0"/>
          <w:sz w:val="32"/>
          <w:szCs w:val="32"/>
          <w:u w:val="single"/>
          <w:lang w:val="en-US" w:eastAsia="zh-CN" w:bidi="ar"/>
        </w:rPr>
      </w:pPr>
      <w:r>
        <w:rPr>
          <w:rFonts w:hint="eastAsia" w:ascii="宋体" w:hAnsi="宋体" w:eastAsia="宋体" w:cs="宋体"/>
          <w:color w:val="000000"/>
          <w:kern w:val="0"/>
          <w:sz w:val="32"/>
          <w:szCs w:val="32"/>
          <w:lang w:val="en-US" w:eastAsia="zh-CN" w:bidi="ar"/>
        </w:rPr>
        <w:t>往返交通费及食宿费自理，若需住宿，校友会可帮忙预定酒店，联系人：</w:t>
      </w:r>
      <w:r>
        <w:rPr>
          <w:rFonts w:hint="eastAsia" w:ascii="宋体" w:hAnsi="宋体" w:eastAsia="宋体" w:cs="宋体"/>
          <w:color w:val="000000"/>
          <w:kern w:val="0"/>
          <w:sz w:val="32"/>
          <w:szCs w:val="32"/>
          <w:u w:val="single"/>
          <w:lang w:val="en-US" w:eastAsia="zh-CN" w:bidi="ar"/>
        </w:rPr>
        <w:t xml:space="preserve">邵老师 </w:t>
      </w:r>
      <w:r>
        <w:rPr>
          <w:rFonts w:hint="eastAsia" w:ascii="宋体" w:hAnsi="宋体" w:eastAsia="宋体" w:cs="宋体"/>
          <w:color w:val="000000"/>
          <w:kern w:val="0"/>
          <w:sz w:val="32"/>
          <w:szCs w:val="32"/>
          <w:lang w:val="en-US" w:eastAsia="zh-CN" w:bidi="ar"/>
        </w:rPr>
        <w:t>联系电话：</w:t>
      </w:r>
      <w:r>
        <w:rPr>
          <w:rFonts w:hint="eastAsia" w:ascii="宋体" w:hAnsi="宋体" w:eastAsia="宋体" w:cs="宋体"/>
          <w:color w:val="000000"/>
          <w:kern w:val="0"/>
          <w:sz w:val="32"/>
          <w:szCs w:val="32"/>
          <w:u w:val="single"/>
          <w:lang w:val="en-US" w:eastAsia="zh-CN" w:bidi="ar"/>
        </w:rPr>
        <w:t xml:space="preserve">18984025125             </w:t>
      </w:r>
    </w:p>
    <w:p>
      <w:pPr>
        <w:keepNext w:val="0"/>
        <w:keepLines w:val="0"/>
        <w:widowControl/>
        <w:numPr>
          <w:ilvl w:val="0"/>
          <w:numId w:val="1"/>
        </w:numPr>
        <w:suppressLineNumbers w:val="0"/>
        <w:jc w:val="left"/>
        <w:rPr>
          <w:rFonts w:hint="default"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最终解释权归贵州民族大学工会委员会、贵州    </w:t>
      </w:r>
    </w:p>
    <w:p>
      <w:pPr>
        <w:keepNext w:val="0"/>
        <w:keepLines w:val="0"/>
        <w:widowControl/>
        <w:numPr>
          <w:ilvl w:val="0"/>
          <w:numId w:val="0"/>
        </w:numPr>
        <w:suppressLineNumbers w:val="0"/>
        <w:ind w:firstLine="1084" w:firstLineChars="300"/>
        <w:jc w:val="left"/>
        <w:rPr>
          <w:rFonts w:hint="default"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民族大学校友会</w:t>
      </w:r>
    </w:p>
    <w:p>
      <w:pPr>
        <w:keepNext w:val="0"/>
        <w:keepLines w:val="0"/>
        <w:widowControl/>
        <w:numPr>
          <w:ilvl w:val="0"/>
          <w:numId w:val="0"/>
        </w:numPr>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numPr>
          <w:ilvl w:val="0"/>
          <w:numId w:val="0"/>
        </w:numPr>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numPr>
          <w:ilvl w:val="0"/>
          <w:numId w:val="0"/>
        </w:numPr>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numPr>
          <w:ilvl w:val="0"/>
          <w:numId w:val="0"/>
        </w:numPr>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numPr>
          <w:ilvl w:val="0"/>
          <w:numId w:val="0"/>
        </w:numPr>
        <w:suppressLineNumbers w:val="0"/>
        <w:jc w:val="righ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贵州民族大学工会委员会、贵州民族大学校友会</w:t>
      </w:r>
    </w:p>
    <w:p>
      <w:pPr>
        <w:keepNext w:val="0"/>
        <w:keepLines w:val="0"/>
        <w:widowControl/>
        <w:numPr>
          <w:ilvl w:val="0"/>
          <w:numId w:val="0"/>
        </w:numPr>
        <w:suppressLineNumbers w:val="0"/>
        <w:wordWrap w:val="0"/>
        <w:jc w:val="right"/>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2025年3月3日          </w:t>
      </w:r>
    </w:p>
    <w:p>
      <w:pP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br w:type="page"/>
      </w:r>
    </w:p>
    <w:p>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附件1：</w:t>
      </w:r>
    </w:p>
    <w:p>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numPr>
          <w:ilvl w:val="0"/>
          <w:numId w:val="0"/>
        </w:numPr>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报名表</w:t>
      </w:r>
    </w:p>
    <w:p>
      <w:pPr>
        <w:keepNext w:val="0"/>
        <w:keepLines w:val="0"/>
        <w:widowControl/>
        <w:numPr>
          <w:ilvl w:val="0"/>
          <w:numId w:val="0"/>
        </w:numPr>
        <w:suppressLineNumbers w:val="0"/>
        <w:jc w:val="center"/>
        <w:rPr>
          <w:rFonts w:hint="eastAsia" w:ascii="宋体" w:hAnsi="宋体" w:eastAsia="宋体" w:cs="宋体"/>
          <w:b/>
          <w:bCs/>
          <w:color w:val="000000"/>
          <w:kern w:val="0"/>
          <w:sz w:val="32"/>
          <w:szCs w:val="32"/>
          <w:lang w:val="en-US" w:eastAsia="zh-CN" w:bidi="ar"/>
        </w:rPr>
      </w:pPr>
    </w:p>
    <w:tbl>
      <w:tblPr>
        <w:tblStyle w:val="6"/>
        <w:tblW w:w="48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272"/>
        <w:gridCol w:w="1272"/>
        <w:gridCol w:w="1272"/>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组别</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姓名</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性别</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年龄</w:t>
            </w: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restar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2"/>
                <w:szCs w:val="32"/>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80+男双</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continue"/>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2"/>
                <w:szCs w:val="32"/>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restar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80+女双</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continue"/>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restar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80+混双</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continue"/>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restar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80-男双</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continue"/>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restar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80-女双</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continue"/>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restar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80-混双</w:t>
            </w: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2" w:type="pct"/>
            <w:vMerge w:val="continue"/>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762"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c>
          <w:tcPr>
            <w:tcW w:w="1948" w:type="pct"/>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36"/>
                <w:szCs w:val="36"/>
                <w:vertAlign w:val="baseline"/>
                <w:lang w:val="en-US" w:eastAsia="zh-CN" w:bidi="ar"/>
              </w:rPr>
            </w:pPr>
          </w:p>
        </w:tc>
      </w:tr>
    </w:tbl>
    <w:p>
      <w:pPr>
        <w:keepNext w:val="0"/>
        <w:keepLines w:val="0"/>
        <w:widowControl/>
        <w:numPr>
          <w:ilvl w:val="0"/>
          <w:numId w:val="0"/>
        </w:numPr>
        <w:suppressLineNumbers w:val="0"/>
        <w:jc w:val="center"/>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注：若表格不够可加页</w:t>
      </w:r>
    </w:p>
    <w:p>
      <w:pPr>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br w:type="page"/>
      </w:r>
    </w:p>
    <w:p>
      <w:pPr>
        <w:pStyle w:val="4"/>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方正小标宋简体" w:hAnsi="方正小标宋简体" w:eastAsia="方正小标宋简体" w:cs="方正小标宋简体"/>
          <w:b w:val="0"/>
          <w:bCs w:val="0"/>
          <w:kern w:val="2"/>
          <w:sz w:val="24"/>
          <w:szCs w:val="24"/>
          <w:lang w:val="en-US" w:eastAsia="zh-CN" w:bidi="ar-SA"/>
        </w:rPr>
      </w:pPr>
      <w:r>
        <w:rPr>
          <w:rFonts w:hint="eastAsia" w:ascii="方正小标宋简体" w:hAnsi="方正小标宋简体" w:eastAsia="方正小标宋简体" w:cs="方正小标宋简体"/>
          <w:b w:val="0"/>
          <w:bCs w:val="0"/>
          <w:kern w:val="2"/>
          <w:sz w:val="24"/>
          <w:szCs w:val="24"/>
          <w:lang w:val="en-US" w:eastAsia="zh-CN" w:bidi="ar-SA"/>
        </w:rPr>
        <w:t>附件2</w:t>
      </w:r>
    </w:p>
    <w:p>
      <w:pPr>
        <w:pStyle w:val="4"/>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default" w:ascii="方正小标宋简体" w:hAnsi="方正小标宋简体" w:eastAsia="方正小标宋简体" w:cs="方正小标宋简体"/>
          <w:b w:val="0"/>
          <w:bCs w:val="0"/>
          <w:kern w:val="2"/>
          <w:sz w:val="24"/>
          <w:szCs w:val="24"/>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自愿参赛责任及风险告知书</w:t>
      </w:r>
    </w:p>
    <w:p>
      <w:pPr>
        <w:pStyle w:val="4"/>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一、本人(队)自愿报名参加 2025 年贵州民族大学教职工羽毛球比赛暨第一届校友杯羽毛球赛邀请赛并签署本责任书。</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二、本人(队)已全面了解并同意遵守大会所制订的各项竞赛规程、规则、要求及采取的安全措施。</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四、本人(队)充分了解本次比赛可能出现的风险，且已准备必要的防范措施，以对自己安全负责的态度参赛。</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五、本人(队)愿意承担比赛期间发生的自身意外风险责任，且同意对于非大会原因造成的伤害等任何形式的损失大会不承担任何形式的赔偿。</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六、本人(队)同意接受大会在比赛期间提供的现场急救性质的医务治疗，但在离开现场后，在医院救治等发生的相关费用由本队(人)负担。</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七、本人(队)承诺以自己的名义参赛，决不冒名顶替，否则自愿承担全部法律责任。</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八、本人(队) 及家长(监护人)已认真阅读并全面理解以上内容，且对上述所有内容予以确认并承担相应的法律责任。</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运动员姓名:</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仿宋" w:hAnsi="仿宋" w:eastAsia="仿宋" w:cs="仿宋"/>
          <w:b w:val="0"/>
          <w:bCs w:val="0"/>
          <w:sz w:val="28"/>
          <w:szCs w:val="28"/>
          <w:lang w:val="en-US" w:eastAsia="zh-CN"/>
        </w:rPr>
        <w:t xml:space="preserve">                                        年   月   日</w:t>
      </w:r>
    </w:p>
    <w:p>
      <w:pPr>
        <w:keepNext w:val="0"/>
        <w:keepLines w:val="0"/>
        <w:widowControl/>
        <w:numPr>
          <w:ilvl w:val="0"/>
          <w:numId w:val="0"/>
        </w:numPr>
        <w:suppressLineNumbers w:val="0"/>
        <w:jc w:val="center"/>
        <w:rPr>
          <w:rFonts w:hint="eastAsia" w:ascii="黑体" w:hAnsi="黑体" w:eastAsia="黑体" w:cs="黑体"/>
          <w:b/>
          <w:bCs/>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F519B"/>
    <w:multiLevelType w:val="singleLevel"/>
    <w:tmpl w:val="EC2F519B"/>
    <w:lvl w:ilvl="0" w:tentative="0">
      <w:start w:val="1"/>
      <w:numFmt w:val="chineseCounting"/>
      <w:suff w:val="nothing"/>
      <w:lvlText w:val="（%1）"/>
      <w:lvlJc w:val="left"/>
      <w:rPr>
        <w:rFonts w:hint="eastAsia"/>
      </w:rPr>
    </w:lvl>
  </w:abstractNum>
  <w:abstractNum w:abstractNumId="1">
    <w:nsid w:val="503D20D7"/>
    <w:multiLevelType w:val="singleLevel"/>
    <w:tmpl w:val="503D20D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ZDY1ZjlmYTcxZWY0OTM2ZjVjNTk1MDUxMTZlZTkifQ=="/>
  </w:docVars>
  <w:rsids>
    <w:rsidRoot w:val="4ED616BB"/>
    <w:rsid w:val="0E2865B2"/>
    <w:rsid w:val="163F7F63"/>
    <w:rsid w:val="1D8B67A5"/>
    <w:rsid w:val="3B7F24AA"/>
    <w:rsid w:val="416A06F5"/>
    <w:rsid w:val="48707E2F"/>
    <w:rsid w:val="4ED616BB"/>
    <w:rsid w:val="50C93144"/>
    <w:rsid w:val="52442D65"/>
    <w:rsid w:val="5501561C"/>
    <w:rsid w:val="5A5A19BB"/>
    <w:rsid w:val="5B9A62A9"/>
    <w:rsid w:val="64983D7C"/>
    <w:rsid w:val="6CBE4D16"/>
    <w:rsid w:val="701752B1"/>
    <w:rsid w:val="77ED700C"/>
    <w:rsid w:val="77EF4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2"/>
    <w:basedOn w:val="1"/>
    <w:qFormat/>
    <w:uiPriority w:val="0"/>
    <w:rPr>
      <w:rFonts w:eastAsia="仿宋_GB2312"/>
      <w:sz w:val="32"/>
      <w:szCs w:val="32"/>
    </w:rPr>
  </w:style>
  <w:style w:type="paragraph" w:styleId="4">
    <w:name w:val="Body Text First Indent 2"/>
    <w:basedOn w:val="2"/>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1351</Words>
  <Characters>1445</Characters>
  <Lines>0</Lines>
  <Paragraphs>0</Paragraphs>
  <TotalTime>3</TotalTime>
  <ScaleCrop>false</ScaleCrop>
  <LinksUpToDate>false</LinksUpToDate>
  <CharactersWithSpaces>1544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2024-10-09T07:08:00Z</dcterms:created>
  <dc:creator>昱</dc:creator>
  <cp:lastModifiedBy>我心永恒</cp:lastModifiedBy>
  <dcterms:modified xsi:type="dcterms:W3CDTF">2025-03-05T02:41:08Z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2664CFCEF013446A8BC1B5D92D91B873_13</vt:lpwstr>
  </property>
  <property fmtid="{D5CDD505-2E9C-101B-9397-08002B2CF9AE}" pid="4" name="KSOTemplateDocerSaveRecord">
    <vt:lpwstr>eyJoZGlkIjoiYzQ4M2U0NmRlYzRkMGYyOWU1OWI0OTJhNGY1MWJjYzYiLCJ1c2VySWQiOiI0MDYxOTcwMDYifQ==</vt:lpwstr>
  </property>
</Properties>
</file>